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B98F59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CONDIZIONI GENERALI</w:t>
      </w:r>
    </w:p>
    <w:p w14:paraId="44BCFA8F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Sede E Riconoscimenti: La società MARINO S.R.L. ha sede in via Nazionale Appia n. 81 Santa Maria a Vico (CE).   Il laboratorio è accreditato da ACCREDIA con n. 0319L in conformità alla norma UNI CEI EN ISO/IEC 17025 e dispone di oltre 240 prove accreditate; il suo sistema di gestione per la qualità opera anche in conformità alle norme UNI EN ISO 9001 e UNI EN ISO 14001 ed è certificato dal DNV.</w:t>
      </w:r>
    </w:p>
    <w:p w14:paraId="20E526C1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Area di produzione Colture Starter certificata secondo lo schema internazionale per la sicurezza agroalimentare ISO 22000/FSSC 22000 con n. 155693/2014 sempre dal DNV.</w:t>
      </w:r>
    </w:p>
    <w:p w14:paraId="030B7D90" w14:textId="7AFDDE43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Marino s.r.l. è iscritto nel REGISTRO REGIONALE al n. 019CE con Decreto Dirigenziale N. 187/2007 e s.m.i. di cui alla</w:t>
      </w:r>
      <w:r w:rsidR="001C0303">
        <w:rPr>
          <w:rFonts w:ascii="Book Antiqua" w:hAnsi="Book Antiqua" w:cstheme="minorHAnsi"/>
          <w:sz w:val="20"/>
          <w:szCs w:val="20"/>
        </w:rPr>
        <w:t xml:space="preserve"> </w:t>
      </w:r>
      <w:r w:rsidRPr="004A4403">
        <w:rPr>
          <w:rFonts w:ascii="Book Antiqua" w:hAnsi="Book Antiqua" w:cstheme="minorHAnsi"/>
          <w:sz w:val="20"/>
          <w:szCs w:val="20"/>
        </w:rPr>
        <w:t>D.G.R.C. n. 535 del 29/10/2011 relativo ai laboratori di analisi che effettuano l’Autocontrollo, e all’albo dei laboratori di ricerca di cui all’art 14 del D.M. 593 del 08/08/2000 (</w:t>
      </w:r>
      <w:proofErr w:type="spellStart"/>
      <w:r w:rsidRPr="004A4403">
        <w:rPr>
          <w:rFonts w:ascii="Book Antiqua" w:hAnsi="Book Antiqua" w:cstheme="minorHAnsi"/>
          <w:sz w:val="20"/>
          <w:szCs w:val="20"/>
        </w:rPr>
        <w:t>Prot</w:t>
      </w:r>
      <w:proofErr w:type="spellEnd"/>
      <w:r w:rsidRPr="004A4403">
        <w:rPr>
          <w:rFonts w:ascii="Book Antiqua" w:hAnsi="Book Antiqua" w:cstheme="minorHAnsi"/>
          <w:sz w:val="20"/>
          <w:szCs w:val="20"/>
        </w:rPr>
        <w:t xml:space="preserve"> 989 del 11/02/2002), Decreto del Ministero dell’istruzione, dell’università e della ricerca del 07/02/2002.</w:t>
      </w:r>
    </w:p>
    <w:p w14:paraId="6ADCBF9F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</w:p>
    <w:p w14:paraId="31B02D74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1.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  <w:t>INFORMAZIONI GENERALI E TERMINI CONTRATTUALI</w:t>
      </w:r>
    </w:p>
    <w:p w14:paraId="4ECC7AE7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Le presenti condizioni generali si applicano al rapporto in essere tra MARINO S.R.L. e il Cliente, fatte salve eventuali condizioni particolari convenute tra le stesse parti in forma scritta.</w:t>
      </w:r>
    </w:p>
    <w:p w14:paraId="1593DFDD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Con l’accettazione del contratto/convenzione si intendono accolte anche le presenti condizioni generali di fornitura salvo esplicite deroghe o integrazioni formalmente risultanti dai documenti contrattuali medesimi. Ai fini delle presenti condizioni i termini di seguito indicati avranno il seguente significato:</w:t>
      </w:r>
    </w:p>
    <w:p w14:paraId="64FFE2FF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“Cliente”: persona fisica o giuridica che richiede a MARINO S.R.L. la fornitura di uno o più Servizi. “Campione”: materiale da esaminare che il Cliente consegna a MARINO S.R.L. tramite invio diretto al Laboratorio ovvero tramite ritiro e/o prelievo e/o campionamento da parte di MARINO S.R.L. L‘effettiva rappresentatività del Campione di materiali, prodotti e/o lotti è funzione delle modalità di campionamento e rimane a carico della parte che lo ha effettuato.</w:t>
      </w:r>
    </w:p>
    <w:p w14:paraId="47B435F1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“Convenzione/contratto”: accordo scritto avente per oggetto prestazioni a pagamento da erogare a carattere continuativo a richiesta e ad utilità di soggetti interessati, enti, associazioni, organizzazioni pubbliche o private;</w:t>
      </w:r>
    </w:p>
    <w:p w14:paraId="67862834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“Offerta”: documento contenente la descrizione delle condizioni tecniche ed economiche dei servizi che vengono proposti al Cliente.</w:t>
      </w:r>
    </w:p>
    <w:p w14:paraId="20C141F0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“Ordine”: Qualunque prestazione di servizio di Analisi su Campioni commissionata a MARINO S.R.L. e/o qualunque altra consulenza richiesta a MARINO S.R.L.</w:t>
      </w:r>
    </w:p>
    <w:p w14:paraId="310B4F02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“Metodo di analisi”: Insieme delle istruzioni che devono essere seguite per eseguire un’analisi.</w:t>
      </w:r>
    </w:p>
    <w:p w14:paraId="19E2C9C2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“Rapporto di Prova (</w:t>
      </w:r>
      <w:proofErr w:type="spellStart"/>
      <w:r w:rsidRPr="004A4403">
        <w:rPr>
          <w:rFonts w:ascii="Book Antiqua" w:hAnsi="Book Antiqua" w:cstheme="minorHAnsi"/>
          <w:sz w:val="20"/>
          <w:szCs w:val="20"/>
        </w:rPr>
        <w:t>RdP</w:t>
      </w:r>
      <w:proofErr w:type="spellEnd"/>
      <w:r w:rsidRPr="004A4403">
        <w:rPr>
          <w:rFonts w:ascii="Book Antiqua" w:hAnsi="Book Antiqua" w:cstheme="minorHAnsi"/>
          <w:sz w:val="20"/>
          <w:szCs w:val="20"/>
        </w:rPr>
        <w:t>)” documento descrittivo delle attività, delle indagini eseguite e dei risultati ottenuti, dei metodi di analisi utilizzati, delle Dichiarazioni di conformità formulate e delle Opinioni ed Interpretazioni fornite.</w:t>
      </w:r>
    </w:p>
    <w:p w14:paraId="67B725CA" w14:textId="7B195A23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“Servizio o servizi”: l'esecuzione, da parte di MARINO S.R.L., di una o più delle seguenti prestazioni: analisi microbiologiche, prestazioni su campioni</w:t>
      </w:r>
      <w:proofErr w:type="gramStart"/>
      <w:r w:rsidRPr="004A4403">
        <w:rPr>
          <w:rFonts w:ascii="Book Antiqua" w:hAnsi="Book Antiqua" w:cstheme="minorHAnsi"/>
          <w:sz w:val="20"/>
          <w:szCs w:val="20"/>
        </w:rPr>
        <w:t xml:space="preserve">  </w:t>
      </w:r>
      <w:proofErr w:type="gramEnd"/>
      <w:r w:rsidRPr="004A4403">
        <w:rPr>
          <w:rFonts w:ascii="Book Antiqua" w:hAnsi="Book Antiqua" w:cstheme="minorHAnsi"/>
          <w:sz w:val="20"/>
          <w:szCs w:val="20"/>
        </w:rPr>
        <w:t>alimentari,  ambientali,  industriali,  servizi  di  assistenza  nelle  analisi di revisione, relazioni peritali, servizio di campionamento/prelievo campioni da parte di personale MARINO</w:t>
      </w:r>
      <w:r w:rsidR="001C0303">
        <w:rPr>
          <w:rFonts w:ascii="Book Antiqua" w:hAnsi="Book Antiqua" w:cstheme="minorHAnsi"/>
          <w:sz w:val="20"/>
          <w:szCs w:val="20"/>
        </w:rPr>
        <w:t xml:space="preserve"> </w:t>
      </w:r>
      <w:r w:rsidRPr="004A4403">
        <w:rPr>
          <w:rFonts w:ascii="Book Antiqua" w:hAnsi="Book Antiqua" w:cstheme="minorHAnsi"/>
          <w:sz w:val="20"/>
          <w:szCs w:val="20"/>
        </w:rPr>
        <w:t>S.R.L. presso strutture e/o siti del Cliente. Redazione documenti/piani di autocontrollo/consulenze tecniche scientifiche e tutte le altre attività attinenti ai compiti di MARINO S.R.L., per le quali siano presenti all’interno dell’Istituto le necessarie competenze ed esperienze.</w:t>
      </w:r>
    </w:p>
    <w:p w14:paraId="7831A8A5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</w:p>
    <w:p w14:paraId="241FC238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2.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  <w:t>CONDIZIONI DI PAGAMENTO</w:t>
      </w:r>
    </w:p>
    <w:p w14:paraId="716AB6FB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Condizione di Pagamento           RI.BA 30 GG D.F IVA DI LEGGE 22% a Vs. carico</w:t>
      </w:r>
    </w:p>
    <w:p w14:paraId="1E443EAE" w14:textId="2AFF31E1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Il pagamento delle prestazioni del laboratorio deve rispettare le condizioni pattuite, in caso di mancate condizioni di pagamento, devono essere pagate o al</w:t>
      </w:r>
      <w:proofErr w:type="gramStart"/>
      <w:r w:rsidRPr="004A4403">
        <w:rPr>
          <w:rFonts w:ascii="Book Antiqua" w:hAnsi="Book Antiqua" w:cstheme="minorHAnsi"/>
          <w:sz w:val="20"/>
          <w:szCs w:val="20"/>
        </w:rPr>
        <w:t xml:space="preserve">  </w:t>
      </w:r>
      <w:proofErr w:type="gramEnd"/>
      <w:r w:rsidRPr="004A4403">
        <w:rPr>
          <w:rFonts w:ascii="Book Antiqua" w:hAnsi="Book Antiqua" w:cstheme="minorHAnsi"/>
          <w:sz w:val="20"/>
          <w:szCs w:val="20"/>
        </w:rPr>
        <w:t>ricevimento  campioni  o  a ricevimento della fattura, entro la data riportata in  fattura.  In  caso  di</w:t>
      </w:r>
      <w:proofErr w:type="gramStart"/>
      <w:r w:rsidRPr="004A4403">
        <w:rPr>
          <w:rFonts w:ascii="Book Antiqua" w:hAnsi="Book Antiqua" w:cstheme="minorHAnsi"/>
          <w:sz w:val="20"/>
          <w:szCs w:val="20"/>
        </w:rPr>
        <w:t xml:space="preserve">  </w:t>
      </w:r>
      <w:proofErr w:type="gramEnd"/>
      <w:r w:rsidRPr="004A4403">
        <w:rPr>
          <w:rFonts w:ascii="Book Antiqua" w:hAnsi="Book Antiqua" w:cstheme="minorHAnsi"/>
          <w:sz w:val="20"/>
          <w:szCs w:val="20"/>
        </w:rPr>
        <w:t>ritardo  nel  pagamento, salvo diversi accordi scritti, verranno addebitati gli interessi moratori ai sensi degli art.4 e 5 del</w:t>
      </w:r>
      <w:r w:rsidR="001C0303">
        <w:rPr>
          <w:rFonts w:ascii="Book Antiqua" w:hAnsi="Book Antiqua" w:cstheme="minorHAnsi"/>
          <w:sz w:val="20"/>
          <w:szCs w:val="20"/>
        </w:rPr>
        <w:t xml:space="preserve"> </w:t>
      </w:r>
      <w:r w:rsidRPr="004A4403">
        <w:rPr>
          <w:rFonts w:ascii="Book Antiqua" w:hAnsi="Book Antiqua" w:cstheme="minorHAnsi"/>
          <w:sz w:val="20"/>
          <w:szCs w:val="20"/>
        </w:rPr>
        <w:t>D.L. n.231 del 9/10/2002 dalla scadenza del pagamento.</w:t>
      </w:r>
    </w:p>
    <w:p w14:paraId="3B254904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Inoltre, è responsabilità del Cliente pagare i costi necessari al recupero  crediti</w:t>
      </w:r>
      <w:proofErr w:type="gramStart"/>
      <w:r w:rsidRPr="004A4403">
        <w:rPr>
          <w:rFonts w:ascii="Book Antiqua" w:hAnsi="Book Antiqua" w:cstheme="minorHAnsi"/>
          <w:sz w:val="20"/>
          <w:szCs w:val="20"/>
        </w:rPr>
        <w:t xml:space="preserve">  </w:t>
      </w:r>
      <w:proofErr w:type="gramEnd"/>
      <w:r w:rsidRPr="004A4403">
        <w:rPr>
          <w:rFonts w:ascii="Book Antiqua" w:hAnsi="Book Antiqua" w:cstheme="minorHAnsi"/>
          <w:sz w:val="20"/>
          <w:szCs w:val="20"/>
        </w:rPr>
        <w:t>sostenuti  da MARINO SRL incluse le spese legali a qualsivoglia titolo.</w:t>
      </w:r>
    </w:p>
    <w:p w14:paraId="7545E119" w14:textId="1F5DDCE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3.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  <w:t>VALIDIT</w:t>
      </w:r>
      <w:r w:rsidR="0053644C" w:rsidRPr="004A4403">
        <w:rPr>
          <w:rFonts w:ascii="Book Antiqua" w:hAnsi="Book Antiqua" w:cstheme="minorHAnsi"/>
          <w:b/>
          <w:bCs/>
          <w:sz w:val="20"/>
          <w:szCs w:val="20"/>
        </w:rPr>
        <w:t>À</w:t>
      </w:r>
      <w:bookmarkStart w:id="0" w:name="_GoBack"/>
      <w:bookmarkEnd w:id="0"/>
      <w:r w:rsidRPr="004A4403">
        <w:rPr>
          <w:rFonts w:ascii="Book Antiqua" w:hAnsi="Book Antiqua" w:cstheme="minorHAnsi"/>
          <w:b/>
          <w:bCs/>
          <w:sz w:val="20"/>
          <w:szCs w:val="20"/>
        </w:rPr>
        <w:t xml:space="preserve"> OFFERTA</w:t>
      </w:r>
    </w:p>
    <w:p w14:paraId="24EB2794" w14:textId="6EC3B9CE" w:rsidR="001C0303" w:rsidRPr="00AF7D78" w:rsidRDefault="001C0303" w:rsidP="001C0303">
      <w:pPr>
        <w:pStyle w:val="Corpodeltesto"/>
        <w:keepLines/>
        <w:widowControl/>
        <w:ind w:left="0"/>
        <w:jc w:val="both"/>
        <w:rPr>
          <w:rStyle w:val="Enfasicorsivo"/>
          <w:rFonts w:ascii="Book Antiqua" w:hAnsi="Book Antiqua"/>
          <w:i w:val="0"/>
          <w:iCs w:val="0"/>
          <w:sz w:val="20"/>
          <w:szCs w:val="20"/>
        </w:rPr>
      </w:pPr>
      <w:r w:rsidRPr="00AF7D78">
        <w:rPr>
          <w:rStyle w:val="Enfasicorsivo"/>
          <w:rFonts w:ascii="Book Antiqua" w:hAnsi="Book Antiqua"/>
          <w:i w:val="0"/>
          <w:sz w:val="20"/>
          <w:szCs w:val="20"/>
        </w:rPr>
        <w:lastRenderedPageBreak/>
        <w:t xml:space="preserve">La presente Offerta ha validità fino al 31/12/2023, rivalutabile secondo i dati ISTAT sul costo della vita e tacitamente rinnovabile salvo disdetta di una delle parti prima dei tre mesi dalla scadenza a mezzo lettera raccomandata e/o pec (revoca). </w:t>
      </w:r>
    </w:p>
    <w:p w14:paraId="579FA0A8" w14:textId="6D55679A" w:rsidR="001C0303" w:rsidRPr="00A670A3" w:rsidRDefault="001C0303" w:rsidP="001C0303">
      <w:pPr>
        <w:keepLines/>
        <w:spacing w:before="5"/>
        <w:jc w:val="both"/>
        <w:rPr>
          <w:rFonts w:ascii="Book Antiqua" w:hAnsi="Book Antiqua"/>
          <w:sz w:val="20"/>
          <w:szCs w:val="20"/>
        </w:rPr>
      </w:pPr>
      <w:r w:rsidRPr="00AF7D78">
        <w:rPr>
          <w:rFonts w:ascii="Book Antiqua" w:hAnsi="Book Antiqua"/>
          <w:sz w:val="20"/>
          <w:szCs w:val="20"/>
        </w:rPr>
        <w:t>L’Offerta s’intende accettata inviando la copia firmata per accettazione oppure inviando direttamente i campioni e il pagamento.   Inoltre in caso di modifiche e revisioni dell’offerta, intervenute per richiesta di nuove prove ecc., il cliente può accettare la nuova revisione tramite invio della copia firmata per accettazione oppure revocandola per mancata accettazione.</w:t>
      </w:r>
      <w:r w:rsidRPr="00A670A3">
        <w:rPr>
          <w:rFonts w:ascii="Book Antiqua" w:hAnsi="Book Antiqua"/>
          <w:sz w:val="20"/>
          <w:szCs w:val="20"/>
        </w:rPr>
        <w:t xml:space="preserve">  </w:t>
      </w:r>
    </w:p>
    <w:p w14:paraId="49437D9B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4.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  <w:t>SCOPO E CAMPO DI APPLICAZIONE</w:t>
      </w:r>
    </w:p>
    <w:p w14:paraId="3D36828B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Le presenti condizioni generali costituiscono parte integrante di tutti i contratti tra MARINO S.R.L. ed il Cliente, pertanto l’accettazione dell’offerta implica l’adesione alle presenti condizioni generali di fornitura, fatte salve eventuali condizioni particolari convenute tra le parti in forma scritta.</w:t>
      </w:r>
    </w:p>
    <w:p w14:paraId="6F3AE32A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Qualsiasi clausola apposta dal Cliente, rispetto a quanto indicato nell’ordine e nelle presenti condizioni di fornitura, sarà considerata priva di efficacia, salvo il caso in cui venga accettata per iscritto da MARINO S.R.L. Nel caso in cui una o più disposizioni delle presenti condizioni generali venga ritenuta inapplicabile, ciò non pregiudicherà la validità o l'applicabilità delle restanti condizioni generali, se opportuno sarà sostituita con nuove condizioni, aventi contenuto.</w:t>
      </w:r>
    </w:p>
    <w:p w14:paraId="4129A5D6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Eventuali richieste particolari relative ad analisi (ivi comprese l’espressione sul rapporto di prova dell’incertezza di misura, di opinioni ed interpretazioni e di giudizi di conformità, restituzione campioni, modalità di consegna dei rapporti di prova e/o tempi e modi di fatturazione), in deroga a quanto descritto nelle presenti condizioni generali di fornitura, dovranno essere valutate caso per caso e convenute fra le parti in forma scritta e prima o contestualmente dell’invio o conferimento dei campioni.</w:t>
      </w:r>
    </w:p>
    <w:p w14:paraId="75CBEC03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</w:p>
    <w:p w14:paraId="2B2A3729" w14:textId="54B87252" w:rsidR="00EE6A13" w:rsidRPr="001C03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sz w:val="20"/>
          <w:szCs w:val="20"/>
        </w:rPr>
      </w:pPr>
      <w:r w:rsidRPr="001C0303">
        <w:rPr>
          <w:rFonts w:ascii="Book Antiqua" w:hAnsi="Book Antiqua" w:cstheme="minorHAnsi"/>
          <w:b/>
          <w:sz w:val="20"/>
          <w:szCs w:val="20"/>
        </w:rPr>
        <w:t>5.</w:t>
      </w:r>
      <w:r w:rsidRPr="001C0303">
        <w:rPr>
          <w:rFonts w:ascii="Book Antiqua" w:hAnsi="Book Antiqua" w:cstheme="minorHAnsi"/>
          <w:b/>
          <w:sz w:val="20"/>
          <w:szCs w:val="20"/>
        </w:rPr>
        <w:tab/>
        <w:t>GESTIONE OFFERTE</w:t>
      </w:r>
    </w:p>
    <w:p w14:paraId="60495DF1" w14:textId="77777777" w:rsidR="00A670A3" w:rsidRPr="004945D4" w:rsidRDefault="00A670A3" w:rsidP="004A4403">
      <w:pPr>
        <w:spacing w:after="0" w:line="240" w:lineRule="auto"/>
        <w:jc w:val="both"/>
        <w:rPr>
          <w:rFonts w:ascii="Book Antiqua" w:hAnsi="Book Antiqua" w:cstheme="minorHAnsi"/>
          <w:i/>
          <w:sz w:val="20"/>
          <w:szCs w:val="20"/>
        </w:rPr>
      </w:pPr>
    </w:p>
    <w:p w14:paraId="3C43BE76" w14:textId="3E094F8D" w:rsidR="001C0303" w:rsidRPr="00AF7D78" w:rsidRDefault="001C0303" w:rsidP="001C03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AF7D78">
        <w:rPr>
          <w:rFonts w:ascii="Book Antiqua" w:hAnsi="Book Antiqua" w:cstheme="minorHAnsi"/>
          <w:sz w:val="20"/>
          <w:szCs w:val="20"/>
        </w:rPr>
        <w:t>La proposta di OFFERTA di MARINO sarà valida fino al termine indicato nel periodo di validità. A seguito del ricevimento dell’Offerta, il CLIENTE dovrà esplicitare la propria accettazione.</w:t>
      </w:r>
    </w:p>
    <w:p w14:paraId="0DEE78FB" w14:textId="77777777" w:rsidR="001C0303" w:rsidRPr="00AF7D78" w:rsidRDefault="001C0303" w:rsidP="001C03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AF7D78">
        <w:rPr>
          <w:rFonts w:ascii="Book Antiqua" w:hAnsi="Book Antiqua" w:cstheme="minorHAnsi"/>
          <w:sz w:val="20"/>
          <w:szCs w:val="20"/>
        </w:rPr>
        <w:t>L’accettazione dell’Offerta potrà essere effettuata, sia per iscritto sia tramite l’invio a MARINO dei campioni successivamente al ricevimento dell’Offerta.</w:t>
      </w:r>
    </w:p>
    <w:p w14:paraId="10A3ECEF" w14:textId="77777777" w:rsidR="001C0303" w:rsidRPr="00AF7D78" w:rsidRDefault="001C0303" w:rsidP="001C03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AF7D78">
        <w:rPr>
          <w:rFonts w:ascii="Book Antiqua" w:hAnsi="Book Antiqua" w:cstheme="minorHAnsi"/>
          <w:sz w:val="20"/>
          <w:szCs w:val="20"/>
        </w:rPr>
        <w:t>L’ accettazione dell’Offerta, così come sopra specificato, tutte le CONDIZIONI GENERALI sostituiranno qualsiasi precedente accordo in essere tra le Parti. Sarà considerata Conferma di Offerta:</w:t>
      </w:r>
    </w:p>
    <w:p w14:paraId="7BC545B1" w14:textId="77777777" w:rsidR="001C0303" w:rsidRPr="00AF7D78" w:rsidRDefault="001C0303" w:rsidP="001C03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AF7D78">
        <w:rPr>
          <w:rFonts w:ascii="Book Antiqua" w:hAnsi="Book Antiqua" w:cstheme="minorHAnsi"/>
          <w:sz w:val="20"/>
          <w:szCs w:val="20"/>
        </w:rPr>
        <w:t>l’accettazione scritta dell’OFFERTA inviata dal CLIENTE;</w:t>
      </w:r>
    </w:p>
    <w:p w14:paraId="5A0F9255" w14:textId="77777777" w:rsidR="001C0303" w:rsidRPr="00AF7D78" w:rsidRDefault="001C0303" w:rsidP="001C03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AF7D78">
        <w:rPr>
          <w:rFonts w:ascii="Book Antiqua" w:hAnsi="Book Antiqua" w:cstheme="minorHAnsi"/>
          <w:sz w:val="20"/>
          <w:szCs w:val="20"/>
        </w:rPr>
        <w:t>l'accettazione dei campioni nei laboratori MARINO.</w:t>
      </w:r>
    </w:p>
    <w:p w14:paraId="226DAA9C" w14:textId="77777777" w:rsidR="001C0303" w:rsidRPr="00AF7D78" w:rsidRDefault="001C0303" w:rsidP="001C03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AF7D78">
        <w:rPr>
          <w:rFonts w:ascii="Book Antiqua" w:hAnsi="Book Antiqua" w:cstheme="minorHAnsi"/>
          <w:sz w:val="20"/>
          <w:szCs w:val="20"/>
        </w:rPr>
        <w:t>L’analisi di ciascun campione, dovrà considerarsi terminata quando MARINO invierà il RAPPORTO DI PROVA completo in formato PDF anche se non firmato digitalmente.</w:t>
      </w:r>
    </w:p>
    <w:p w14:paraId="6436F371" w14:textId="77777777" w:rsidR="001C0303" w:rsidRPr="00AF7D78" w:rsidRDefault="001C0303" w:rsidP="001C03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AF7D78">
        <w:rPr>
          <w:rFonts w:ascii="Book Antiqua" w:hAnsi="Book Antiqua" w:cstheme="minorHAnsi"/>
          <w:sz w:val="20"/>
          <w:szCs w:val="20"/>
        </w:rPr>
        <w:t>All’evasione di ogni singola commessa la stessa offerta viene automaticamente rinnovata, alle medesime condizioni e nelle medesime modalità, entro il termine fissato dal periodo di validità salvo nei casi seguenti:</w:t>
      </w:r>
    </w:p>
    <w:p w14:paraId="2B262EE9" w14:textId="164E219F" w:rsidR="001C0303" w:rsidRPr="00AF7D78" w:rsidRDefault="001C0303" w:rsidP="004945D4">
      <w:pPr>
        <w:pStyle w:val="Paragrafoelenco"/>
        <w:numPr>
          <w:ilvl w:val="0"/>
          <w:numId w:val="15"/>
        </w:numPr>
        <w:spacing w:after="0" w:line="240" w:lineRule="auto"/>
        <w:ind w:left="426"/>
        <w:jc w:val="both"/>
        <w:rPr>
          <w:rFonts w:ascii="Book Antiqua" w:hAnsi="Book Antiqua" w:cstheme="minorHAnsi"/>
          <w:sz w:val="20"/>
          <w:szCs w:val="20"/>
        </w:rPr>
      </w:pPr>
      <w:r w:rsidRPr="00AF7D78">
        <w:rPr>
          <w:rFonts w:ascii="Book Antiqua" w:hAnsi="Book Antiqua" w:cstheme="minorHAnsi"/>
          <w:sz w:val="20"/>
          <w:szCs w:val="20"/>
        </w:rPr>
        <w:t xml:space="preserve">qualora il CLIENTE abbia utilizzato o utilizzi il RAPPORTO DI PROVA secondo un’impropria modalità, a titolo esemplificativo e non esaustivo in caso di non autorizzazione alla parziale </w:t>
      </w:r>
      <w:r w:rsidR="004945D4" w:rsidRPr="00AF7D78">
        <w:rPr>
          <w:rFonts w:ascii="Book Antiqua" w:hAnsi="Book Antiqua" w:cstheme="minorHAnsi"/>
          <w:sz w:val="20"/>
          <w:szCs w:val="20"/>
        </w:rPr>
        <w:t>riproduzione del</w:t>
      </w:r>
      <w:r w:rsidRPr="00AF7D78">
        <w:rPr>
          <w:rFonts w:ascii="Book Antiqua" w:hAnsi="Book Antiqua" w:cstheme="minorHAnsi"/>
          <w:sz w:val="20"/>
          <w:szCs w:val="20"/>
        </w:rPr>
        <w:t xml:space="preserve"> </w:t>
      </w:r>
      <w:r w:rsidR="004945D4" w:rsidRPr="00AF7D78">
        <w:rPr>
          <w:rFonts w:ascii="Book Antiqua" w:hAnsi="Book Antiqua" w:cstheme="minorHAnsi"/>
          <w:sz w:val="20"/>
          <w:szCs w:val="20"/>
        </w:rPr>
        <w:t>RDP o</w:t>
      </w:r>
      <w:r w:rsidRPr="00AF7D78">
        <w:rPr>
          <w:rFonts w:ascii="Book Antiqua" w:hAnsi="Book Antiqua" w:cstheme="minorHAnsi"/>
          <w:sz w:val="20"/>
          <w:szCs w:val="20"/>
        </w:rPr>
        <w:t xml:space="preserve"> in caso di modifica di qualsiasi sua parte;</w:t>
      </w:r>
    </w:p>
    <w:p w14:paraId="72E279F5" w14:textId="77777777" w:rsidR="001C0303" w:rsidRPr="00AF7D78" w:rsidRDefault="001C0303" w:rsidP="006701DF">
      <w:pPr>
        <w:pStyle w:val="Paragrafoelenco"/>
        <w:numPr>
          <w:ilvl w:val="0"/>
          <w:numId w:val="15"/>
        </w:numPr>
        <w:spacing w:after="0" w:line="240" w:lineRule="auto"/>
        <w:ind w:left="426"/>
        <w:jc w:val="both"/>
        <w:rPr>
          <w:rFonts w:ascii="Book Antiqua" w:hAnsi="Book Antiqua" w:cstheme="minorHAnsi"/>
          <w:sz w:val="20"/>
          <w:szCs w:val="20"/>
        </w:rPr>
      </w:pPr>
      <w:r w:rsidRPr="00AF7D78">
        <w:rPr>
          <w:rFonts w:ascii="Book Antiqua" w:hAnsi="Book Antiqua" w:cstheme="minorHAnsi"/>
          <w:sz w:val="20"/>
          <w:szCs w:val="20"/>
        </w:rPr>
        <w:t>quando, ad insindacabile giudizio di MARINO, lo stato patrimoniale del CLIENTE e/o la situazione creditoria dell’ACQUIRENTE ne ostacoli la solvibilità;</w:t>
      </w:r>
    </w:p>
    <w:p w14:paraId="756D999F" w14:textId="2705346A" w:rsidR="001C0303" w:rsidRPr="00AF7D78" w:rsidRDefault="001C0303" w:rsidP="006701DF">
      <w:pPr>
        <w:pStyle w:val="Paragrafoelenco"/>
        <w:numPr>
          <w:ilvl w:val="0"/>
          <w:numId w:val="15"/>
        </w:numPr>
        <w:spacing w:after="0" w:line="240" w:lineRule="auto"/>
        <w:ind w:left="426"/>
        <w:jc w:val="both"/>
        <w:rPr>
          <w:rFonts w:ascii="Book Antiqua" w:hAnsi="Book Antiqua" w:cstheme="minorHAnsi"/>
          <w:sz w:val="20"/>
          <w:szCs w:val="20"/>
        </w:rPr>
      </w:pPr>
      <w:r w:rsidRPr="00AF7D78">
        <w:rPr>
          <w:rFonts w:ascii="Book Antiqua" w:hAnsi="Book Antiqua" w:cstheme="minorHAnsi"/>
          <w:sz w:val="20"/>
          <w:szCs w:val="20"/>
        </w:rPr>
        <w:t xml:space="preserve">in caso di mancato o ritardato pagamento, secondo le norme del presente accordo, MARINO invierà una missiva, anche via e-mail al CLIENTE al fine di </w:t>
      </w:r>
      <w:r w:rsidR="00F2621E" w:rsidRPr="00AF7D78">
        <w:rPr>
          <w:rFonts w:ascii="Book Antiqua" w:hAnsi="Book Antiqua" w:cstheme="minorHAnsi"/>
          <w:sz w:val="20"/>
          <w:szCs w:val="20"/>
        </w:rPr>
        <w:t>invitarlo ad</w:t>
      </w:r>
      <w:r w:rsidRPr="00AF7D78">
        <w:rPr>
          <w:rFonts w:ascii="Book Antiqua" w:hAnsi="Book Antiqua" w:cstheme="minorHAnsi"/>
          <w:sz w:val="20"/>
          <w:szCs w:val="20"/>
        </w:rPr>
        <w:t xml:space="preserve"> </w:t>
      </w:r>
      <w:r w:rsidR="00F2621E" w:rsidRPr="00AF7D78">
        <w:rPr>
          <w:rFonts w:ascii="Book Antiqua" w:hAnsi="Book Antiqua" w:cstheme="minorHAnsi"/>
          <w:sz w:val="20"/>
          <w:szCs w:val="20"/>
        </w:rPr>
        <w:t>adempiere alla propria</w:t>
      </w:r>
      <w:r w:rsidRPr="00AF7D78">
        <w:rPr>
          <w:rFonts w:ascii="Book Antiqua" w:hAnsi="Book Antiqua" w:cstheme="minorHAnsi"/>
          <w:sz w:val="20"/>
          <w:szCs w:val="20"/>
        </w:rPr>
        <w:t xml:space="preserve"> obbligazione. In caso di ulteriore mancato pagamento, a seguito del ricevimento della presente missiva, MARINO si riserva il diritto, a propria discrezione, di non accettare nuove Commesse dal CLIENTE fino a quando non avrà provveduto al pagamento del dovuto.</w:t>
      </w:r>
    </w:p>
    <w:p w14:paraId="59B47C47" w14:textId="08AB5F14" w:rsidR="00EE6A13" w:rsidRPr="004A4403" w:rsidRDefault="001C0303" w:rsidP="001C03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AF7D78">
        <w:rPr>
          <w:rFonts w:ascii="Book Antiqua" w:hAnsi="Book Antiqua" w:cstheme="minorHAnsi"/>
          <w:sz w:val="20"/>
          <w:szCs w:val="20"/>
        </w:rPr>
        <w:t>Nei casi sopra menzionati, la restituzione dei campioni da parte di MARINO S.R.L. non è dovuta e, se eseguita, sarà ad esclusivo carico e spese del CLIENTE.</w:t>
      </w:r>
    </w:p>
    <w:p w14:paraId="7C10A55A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</w:p>
    <w:p w14:paraId="25A46DAD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6. PREVENZIONE DELLA CORRUZIONE E CODICE ETICO E DI COMPORTAMENTO</w:t>
      </w:r>
    </w:p>
    <w:p w14:paraId="3010429E" w14:textId="13D2E2B8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lastRenderedPageBreak/>
        <w:t xml:space="preserve">Marino srl opera come parte indipendente da qualsiasi interesse e </w:t>
      </w:r>
      <w:r w:rsidR="00F2621E" w:rsidRPr="004A4403">
        <w:rPr>
          <w:rFonts w:ascii="Book Antiqua" w:hAnsi="Book Antiqua" w:cstheme="minorHAnsi"/>
          <w:sz w:val="20"/>
          <w:szCs w:val="20"/>
        </w:rPr>
        <w:t>garantisce che</w:t>
      </w:r>
      <w:r w:rsidRPr="004A4403">
        <w:rPr>
          <w:rFonts w:ascii="Book Antiqua" w:hAnsi="Book Antiqua" w:cstheme="minorHAnsi"/>
          <w:sz w:val="20"/>
          <w:szCs w:val="20"/>
        </w:rPr>
        <w:t xml:space="preserve"> il </w:t>
      </w:r>
      <w:r w:rsidR="00F2621E" w:rsidRPr="004A4403">
        <w:rPr>
          <w:rFonts w:ascii="Book Antiqua" w:hAnsi="Book Antiqua" w:cstheme="minorHAnsi"/>
          <w:sz w:val="20"/>
          <w:szCs w:val="20"/>
        </w:rPr>
        <w:t>proprio personale operi</w:t>
      </w:r>
      <w:r w:rsidRPr="004A4403">
        <w:rPr>
          <w:rFonts w:ascii="Book Antiqua" w:hAnsi="Book Antiqua" w:cstheme="minorHAnsi"/>
          <w:sz w:val="20"/>
          <w:szCs w:val="20"/>
        </w:rPr>
        <w:t xml:space="preserve"> senza alcuna pressione o sollecitazione </w:t>
      </w:r>
      <w:r w:rsidR="00F2621E" w:rsidRPr="004A4403">
        <w:rPr>
          <w:rFonts w:ascii="Book Antiqua" w:hAnsi="Book Antiqua" w:cstheme="minorHAnsi"/>
          <w:sz w:val="20"/>
          <w:szCs w:val="20"/>
        </w:rPr>
        <w:t>esterna che possa influenzare i risultati o i giudizi tecnici delle</w:t>
      </w:r>
      <w:r w:rsidRPr="004A4403">
        <w:rPr>
          <w:rFonts w:ascii="Book Antiqua" w:hAnsi="Book Antiqua" w:cstheme="minorHAnsi"/>
          <w:sz w:val="20"/>
          <w:szCs w:val="20"/>
        </w:rPr>
        <w:t xml:space="preserve"> proprie attività.</w:t>
      </w:r>
    </w:p>
    <w:p w14:paraId="7AD866C9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Il personale di Marino srl osserva e rispetta le disposizioni contenute del Codice Etico di Comportamento aziendale, che sottoscrive al momento della presa in carico delle specifiche mansioni.</w:t>
      </w:r>
    </w:p>
    <w:p w14:paraId="2FA70B71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</w:p>
    <w:p w14:paraId="366EB216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7.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  <w:t>RISPETTO DELLA NORMATIVA ANTINFORTUNISTICA</w:t>
      </w:r>
    </w:p>
    <w:p w14:paraId="4FB2CD22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La MARINO SRL nello svolgimento della propria attività applica e ottempera a tutte le prescrizioni previste in materia di sicurezza e salute dei lavoratori ai sensi del Decreto Legislativo 81/2008 e ss. mm. ii. anche per l’attività svolta dagli operatori esterni presso i Clienti.</w:t>
      </w:r>
    </w:p>
    <w:p w14:paraId="197474B6" w14:textId="73B4008B" w:rsidR="00EE6A1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Il Cliente ha l’obbligo di informare la Marino srl sui rischi esistenti nel proprio ambiente qualora venga svolta attività presso la sede del Cliente e informarlo sulle misure di prevenzione adottate.</w:t>
      </w:r>
    </w:p>
    <w:p w14:paraId="5B85D572" w14:textId="77777777" w:rsidR="00E130F5" w:rsidRPr="004A4403" w:rsidRDefault="00E130F5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</w:p>
    <w:p w14:paraId="23AE180D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8.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  <w:t>LEGGE APPLICABILE E FORO COMPETENTE</w:t>
      </w:r>
    </w:p>
    <w:p w14:paraId="68DD6B75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Le presenti condizioni generali ed i contratti di cui la MARINO SRL sia parte sono, in ogni loro parte, regolati dalla legge italiana.</w:t>
      </w:r>
    </w:p>
    <w:p w14:paraId="11706550" w14:textId="385A677B" w:rsidR="00EE6A1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Qualsiasi controversia dovesse insorgere fra le Parti in ordine alla interpretazione, esecuzione e cessazione delle presenti condizioni generali come dei contratti in essere fra le stesse, sarà devoluta alla competenza esclusiva del foro di S. Maria Capua Vetere CE.</w:t>
      </w:r>
    </w:p>
    <w:p w14:paraId="7F40B731" w14:textId="77777777" w:rsidR="00E130F5" w:rsidRPr="004A4403" w:rsidRDefault="00E130F5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</w:p>
    <w:p w14:paraId="1FEB6091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9.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  <w:t>RESPONSABILITÀ E MANLEVA</w:t>
      </w:r>
    </w:p>
    <w:p w14:paraId="23E45E7D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La MARINO SRL non può essere intesa come un garante. Il Cliente che intende garantirsi contro perdite o danni deve sottoscrivere una apposita polizza di assicurazione.</w:t>
      </w:r>
    </w:p>
    <w:p w14:paraId="0B09A3A6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I Rapporti di Prova sono emessi sulla base di informazioni, documenti e/o campioni forniti dal Cliente, o per suo conto, pertanto, la MARINO SRL (a) non è responsabile di risultati inesatti dovuti a informazioni incomplete o errate fornite dal Cliente (b) non è responsabile di ritardi o mancanza nel servizio richiesto nel caso in cui il Cliente non abbia ottemperato ai propri obblighi.</w:t>
      </w:r>
    </w:p>
    <w:p w14:paraId="0BD7E0AA" w14:textId="70C0C703" w:rsidR="00EE6A1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Il Cliente si impegna a manlevare la MARINO SRL ed i suoi dipendenti/agenti/subappaltatori da ogni e qualsiasi obbligazione di corrispondere compensi di alcun genere a titolo di risarcimento danni, indennizzi, rimborsi, ecc. a fronte di qualunque richiesta pervenuta da terzi.</w:t>
      </w:r>
    </w:p>
    <w:p w14:paraId="2E9FB3CE" w14:textId="77777777" w:rsidR="00E130F5" w:rsidRPr="004A4403" w:rsidRDefault="00E130F5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</w:p>
    <w:p w14:paraId="73D28690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10.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  <w:t>FORZA MAGGIORE E LIMITAZIONE DI RESPONSABILITÀ</w:t>
      </w:r>
    </w:p>
    <w:p w14:paraId="6E8133FA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La MARINO SRL non sarà responsabile nei confronti del Cliente per qualsiasi inadempimento causato da accadimenti al di fuori del suo ragionevole controllo quali, a titolo meramente esemplificativo e non esaustivo, azioni sindacali, scioperi, difficoltà nei trasporti, eventi naturali, pandemie, guerre, disordini di piazza, misure amministrative di sequestro, embargo, leggi o regolamenti di ogni ente territoriale o autorità amministrativa.</w:t>
      </w:r>
    </w:p>
    <w:p w14:paraId="6DB3ECC9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Qualora si verifichi un caso di forza maggiore, la MARINO SRL la cui prestazione è resa impossibile dal verificarsi di una causa di forza maggiore cercherà di adottare soluzioni che consentano di ovviare, o quantomeno limitare, le conseguenze del caso di forza maggiore.</w:t>
      </w:r>
    </w:p>
    <w:p w14:paraId="2A8FDBAC" w14:textId="3FC1A719" w:rsidR="00EE6A1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Le garanzie e responsabilità di MARINO SRL, derivanti da ed in relazione ai contratti conclusi sulla base delle presenti Condizioni generali, sono limitate a quelle qui espressamente previste.</w:t>
      </w:r>
    </w:p>
    <w:p w14:paraId="50855F79" w14:textId="77777777" w:rsidR="00E130F5" w:rsidRPr="004A4403" w:rsidRDefault="00E130F5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</w:p>
    <w:p w14:paraId="6BEB2AAD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11.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  <w:t>CLAUSOLE DI RISERVATEZZA</w:t>
      </w:r>
    </w:p>
    <w:p w14:paraId="37D11CD8" w14:textId="27AC8BE7" w:rsidR="00EE6A1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Tutte le informazioni ottenute o generate nel corso dell’effettuazione delle attività per conto del Cliente verranno considerate da MARINO SRL come riservate e non verranno portate a conoscenza di terzi senza la previa autorizzazione del Cliente anche dopo la scadenza del contratto.  Tale vincolo non è applicabile in ambito di ispezioni delle autorità competenti. Quando è richiesto per legge il Cliente è informato circa le informazioni fornite, a meno che ciò sia proibito dalla legge.</w:t>
      </w:r>
    </w:p>
    <w:p w14:paraId="13D8A839" w14:textId="77777777" w:rsidR="00A670A3" w:rsidRPr="00A670A3" w:rsidRDefault="00A670A3" w:rsidP="00A670A3">
      <w:pPr>
        <w:pStyle w:val="Corpodeltesto"/>
        <w:keepLines/>
        <w:widowControl/>
        <w:ind w:left="0" w:right="111"/>
        <w:jc w:val="both"/>
        <w:rPr>
          <w:rFonts w:ascii="Book Antiqua" w:eastAsiaTheme="minorEastAsia" w:hAnsi="Book Antiqua" w:cstheme="minorHAnsi"/>
          <w:sz w:val="20"/>
          <w:szCs w:val="20"/>
        </w:rPr>
      </w:pPr>
      <w:r w:rsidRPr="00AF7D78">
        <w:rPr>
          <w:rFonts w:ascii="Book Antiqua" w:eastAsiaTheme="minorEastAsia" w:hAnsi="Book Antiqua" w:cstheme="minorHAnsi"/>
          <w:sz w:val="20"/>
          <w:szCs w:val="20"/>
        </w:rPr>
        <w:lastRenderedPageBreak/>
        <w:t>Informazioni relative al Cliente ottenute da fonti diverse dal Cliente stesso (per esempio reclami, autorità in ambito legislativo) verranno considerate come riservate fra il Cliente e MARINO SRL.  MARINO SRL mantiene riservata l’identità di chi ha fornito tali informazioni (la fonte) e non può rilevarla al Cliente, a meno di accordi presi con la fonte stessa.</w:t>
      </w:r>
    </w:p>
    <w:p w14:paraId="79BA5FF4" w14:textId="77777777" w:rsidR="00A670A3" w:rsidRDefault="00A670A3" w:rsidP="00A670A3">
      <w:pPr>
        <w:pStyle w:val="Corpodeltesto"/>
        <w:keepLines/>
        <w:widowControl/>
        <w:spacing w:before="8"/>
        <w:ind w:left="0"/>
        <w:rPr>
          <w:rFonts w:ascii="Book Antiqua" w:hAnsi="Book Antiqua"/>
        </w:rPr>
      </w:pPr>
    </w:p>
    <w:p w14:paraId="6C4C56D1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12.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  <w:t>TUTELA DEL TRATTAMENTO DEI DATI PERSONALI</w:t>
      </w:r>
    </w:p>
    <w:p w14:paraId="47AB93A6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La MARINO SRL tratta i dati personali del Cliente in conformità al Regolamento (Ue) 2016/679 (“GDPR”). Le informazioni ex art. 13 del GDPR sono consultabili on line sul sito www.MARINO SRL.it alla voce Informativa Privacy.</w:t>
      </w:r>
    </w:p>
    <w:p w14:paraId="1C4C2DBC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</w:p>
    <w:p w14:paraId="31834463" w14:textId="50111866" w:rsidR="00EE6A13" w:rsidRDefault="00EE6A13" w:rsidP="004A4403">
      <w:pPr>
        <w:spacing w:after="0" w:line="240" w:lineRule="auto"/>
        <w:jc w:val="both"/>
        <w:rPr>
          <w:rFonts w:ascii="Book Antiqua" w:hAnsi="Book Antiqua" w:cstheme="minorHAnsi"/>
          <w:i/>
          <w:iCs/>
          <w:sz w:val="20"/>
          <w:szCs w:val="20"/>
        </w:rPr>
      </w:pPr>
      <w:r w:rsidRPr="004A4403">
        <w:rPr>
          <w:rFonts w:ascii="Book Antiqua" w:hAnsi="Book Antiqua" w:cstheme="minorHAnsi"/>
          <w:i/>
          <w:iCs/>
          <w:sz w:val="20"/>
          <w:szCs w:val="20"/>
        </w:rPr>
        <w:t xml:space="preserve">Per tutte le altre specifiche tecniche relative alle forniture dei servizi forniti da MARINO SRL sono da scaricare i seguenti documenti in ultima revisione, utilizzando i link al nostro sito </w:t>
      </w:r>
      <w:hyperlink r:id="rId8" w:history="1">
        <w:r w:rsidR="00784C37" w:rsidRPr="00E84F5C">
          <w:rPr>
            <w:rStyle w:val="Collegamentoipertestuale"/>
            <w:rFonts w:ascii="Book Antiqua" w:hAnsi="Book Antiqua" w:cstheme="minorHAnsi"/>
            <w:i/>
            <w:iCs/>
            <w:sz w:val="20"/>
            <w:szCs w:val="20"/>
          </w:rPr>
          <w:t>www.marino.it</w:t>
        </w:r>
      </w:hyperlink>
    </w:p>
    <w:p w14:paraId="33C68062" w14:textId="394A527F" w:rsidR="00784C37" w:rsidRPr="004A4403" w:rsidRDefault="00784C37" w:rsidP="00784C37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12. I</w:t>
      </w:r>
      <w:r w:rsidR="00FB1446" w:rsidRPr="004A4403">
        <w:rPr>
          <w:rFonts w:ascii="Book Antiqua" w:hAnsi="Book Antiqua" w:cstheme="minorHAnsi"/>
          <w:b/>
          <w:bCs/>
          <w:sz w:val="20"/>
          <w:szCs w:val="20"/>
        </w:rPr>
        <w:t xml:space="preserve">nformativa </w:t>
      </w:r>
      <w:r w:rsidR="00FB1446">
        <w:rPr>
          <w:rFonts w:ascii="Book Antiqua" w:hAnsi="Book Antiqua" w:cstheme="minorHAnsi"/>
          <w:b/>
          <w:bCs/>
          <w:sz w:val="20"/>
          <w:szCs w:val="20"/>
        </w:rPr>
        <w:t xml:space="preserve">privacy </w:t>
      </w:r>
      <w:r w:rsidR="00FB1446" w:rsidRPr="004A4403">
        <w:rPr>
          <w:rFonts w:ascii="Book Antiqua" w:hAnsi="Book Antiqua" w:cstheme="minorHAnsi"/>
          <w:b/>
          <w:bCs/>
          <w:sz w:val="20"/>
          <w:szCs w:val="20"/>
        </w:rPr>
        <w:t xml:space="preserve">ex art. 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>13 REG. 679 - 2016 GDPR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="00F0072F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hyperlink r:id="rId9" w:history="1">
        <w:r w:rsidRPr="004A4403">
          <w:rPr>
            <w:rStyle w:val="Collegamentoipertestuale"/>
            <w:rFonts w:ascii="Book Antiqua" w:hAnsi="Book Antiqua" w:cstheme="minorHAnsi"/>
            <w:b/>
            <w:bCs/>
            <w:sz w:val="20"/>
            <w:szCs w:val="20"/>
          </w:rPr>
          <w:t>Clicca qui</w:t>
        </w:r>
      </w:hyperlink>
    </w:p>
    <w:p w14:paraId="647E96E5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13.Campionamento e consegna dei campioni al laboratorio rev.1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  <w:t xml:space="preserve">    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hyperlink r:id="rId10" w:history="1">
        <w:r w:rsidRPr="004A4403">
          <w:rPr>
            <w:rStyle w:val="Collegamentoipertestuale"/>
            <w:rFonts w:ascii="Book Antiqua" w:hAnsi="Book Antiqua" w:cstheme="minorHAnsi"/>
            <w:b/>
            <w:bCs/>
            <w:sz w:val="20"/>
            <w:szCs w:val="20"/>
          </w:rPr>
          <w:t>Clicca qui</w:t>
        </w:r>
      </w:hyperlink>
      <w:r w:rsidRPr="004A4403">
        <w:rPr>
          <w:rFonts w:ascii="Book Antiqua" w:hAnsi="Book Antiqua" w:cstheme="minorHAnsi"/>
          <w:b/>
          <w:bCs/>
          <w:sz w:val="20"/>
          <w:szCs w:val="20"/>
        </w:rPr>
        <w:t xml:space="preserve"> </w:t>
      </w:r>
    </w:p>
    <w:p w14:paraId="676FB88A" w14:textId="6A973D71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14.Accettazione dei campioni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  <w:t xml:space="preserve">     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="00493816">
        <w:rPr>
          <w:rFonts w:ascii="Book Antiqua" w:hAnsi="Book Antiqua" w:cstheme="minorHAnsi"/>
          <w:b/>
          <w:bCs/>
          <w:sz w:val="20"/>
          <w:szCs w:val="20"/>
        </w:rPr>
        <w:tab/>
      </w:r>
      <w:hyperlink r:id="rId11" w:history="1">
        <w:r w:rsidRPr="004A4403">
          <w:rPr>
            <w:rStyle w:val="Collegamentoipertestuale"/>
            <w:rFonts w:ascii="Book Antiqua" w:hAnsi="Book Antiqua" w:cstheme="minorHAnsi"/>
            <w:b/>
            <w:bCs/>
            <w:sz w:val="20"/>
            <w:szCs w:val="20"/>
          </w:rPr>
          <w:t>Clicca qui</w:t>
        </w:r>
      </w:hyperlink>
    </w:p>
    <w:p w14:paraId="44076ECF" w14:textId="471D0D8A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15.Conservazione campioni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="00493816">
        <w:rPr>
          <w:rFonts w:ascii="Book Antiqua" w:hAnsi="Book Antiqua" w:cstheme="minorHAnsi"/>
          <w:b/>
          <w:bCs/>
          <w:sz w:val="20"/>
          <w:szCs w:val="20"/>
        </w:rPr>
        <w:tab/>
      </w:r>
      <w:hyperlink r:id="rId12" w:history="1">
        <w:r w:rsidRPr="004A4403">
          <w:rPr>
            <w:rStyle w:val="Collegamentoipertestuale"/>
            <w:rFonts w:ascii="Book Antiqua" w:hAnsi="Book Antiqua" w:cstheme="minorHAnsi"/>
            <w:b/>
            <w:bCs/>
            <w:sz w:val="20"/>
            <w:szCs w:val="20"/>
          </w:rPr>
          <w:t>Clicca qui</w:t>
        </w:r>
      </w:hyperlink>
    </w:p>
    <w:p w14:paraId="6C32CB85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16.Rapporti di prova e tempi di consegna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hyperlink r:id="rId13" w:history="1">
        <w:r w:rsidRPr="004A4403">
          <w:rPr>
            <w:rStyle w:val="Collegamentoipertestuale"/>
            <w:rFonts w:ascii="Book Antiqua" w:hAnsi="Book Antiqua" w:cstheme="minorHAnsi"/>
            <w:b/>
            <w:bCs/>
            <w:sz w:val="20"/>
            <w:szCs w:val="20"/>
          </w:rPr>
          <w:t>Clicca qui</w:t>
        </w:r>
      </w:hyperlink>
    </w:p>
    <w:p w14:paraId="73B6A2BA" w14:textId="409D39C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17.Invio dei dati provvisori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="00493816">
        <w:rPr>
          <w:rFonts w:ascii="Book Antiqua" w:hAnsi="Book Antiqua" w:cstheme="minorHAnsi"/>
          <w:b/>
          <w:bCs/>
          <w:sz w:val="20"/>
          <w:szCs w:val="20"/>
        </w:rPr>
        <w:tab/>
      </w:r>
      <w:hyperlink r:id="rId14" w:history="1">
        <w:r w:rsidRPr="004A4403">
          <w:rPr>
            <w:rStyle w:val="Collegamentoipertestuale"/>
            <w:rFonts w:ascii="Book Antiqua" w:hAnsi="Book Antiqua" w:cstheme="minorHAnsi"/>
            <w:b/>
            <w:bCs/>
            <w:sz w:val="20"/>
            <w:szCs w:val="20"/>
          </w:rPr>
          <w:t>Clicca qui</w:t>
        </w:r>
      </w:hyperlink>
    </w:p>
    <w:p w14:paraId="408DABB0" w14:textId="6ABE6E8B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18.Dichiarazioni di conformità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="00493816">
        <w:rPr>
          <w:rFonts w:ascii="Book Antiqua" w:hAnsi="Book Antiqua" w:cstheme="minorHAnsi"/>
          <w:b/>
          <w:bCs/>
          <w:sz w:val="20"/>
          <w:szCs w:val="20"/>
        </w:rPr>
        <w:tab/>
      </w:r>
      <w:hyperlink r:id="rId15" w:history="1">
        <w:r w:rsidRPr="004A4403">
          <w:rPr>
            <w:rStyle w:val="Collegamentoipertestuale"/>
            <w:rFonts w:ascii="Book Antiqua" w:hAnsi="Book Antiqua" w:cstheme="minorHAnsi"/>
            <w:b/>
            <w:bCs/>
            <w:sz w:val="20"/>
            <w:szCs w:val="20"/>
          </w:rPr>
          <w:t>Clicca qui</w:t>
        </w:r>
      </w:hyperlink>
    </w:p>
    <w:p w14:paraId="16004AFE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19.Gestione modifiche rapporti di prova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hyperlink r:id="rId16" w:history="1">
        <w:r w:rsidRPr="004A4403">
          <w:rPr>
            <w:rStyle w:val="Collegamentoipertestuale"/>
            <w:rFonts w:ascii="Book Antiqua" w:hAnsi="Book Antiqua" w:cstheme="minorHAnsi"/>
            <w:b/>
            <w:bCs/>
            <w:sz w:val="20"/>
            <w:szCs w:val="20"/>
          </w:rPr>
          <w:t>Clicca qui</w:t>
        </w:r>
      </w:hyperlink>
    </w:p>
    <w:p w14:paraId="2449B3C3" w14:textId="26A3AFE0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20.Identificazione dei metodi di prova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="00493816">
        <w:rPr>
          <w:rFonts w:ascii="Book Antiqua" w:hAnsi="Book Antiqua" w:cstheme="minorHAnsi"/>
          <w:b/>
          <w:bCs/>
          <w:sz w:val="20"/>
          <w:szCs w:val="20"/>
        </w:rPr>
        <w:tab/>
      </w:r>
      <w:hyperlink r:id="rId17" w:history="1">
        <w:r w:rsidRPr="004A4403">
          <w:rPr>
            <w:rStyle w:val="Collegamentoipertestuale"/>
            <w:rFonts w:ascii="Book Antiqua" w:hAnsi="Book Antiqua" w:cstheme="minorHAnsi"/>
            <w:b/>
            <w:bCs/>
            <w:sz w:val="20"/>
            <w:szCs w:val="20"/>
          </w:rPr>
          <w:t>Clicca qui</w:t>
        </w:r>
      </w:hyperlink>
    </w:p>
    <w:p w14:paraId="3A82103D" w14:textId="709EF4FF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21.Prodotti e servizi forniti dall’esterno (subappalto)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  <w:t xml:space="preserve">     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="00493816">
        <w:rPr>
          <w:rFonts w:ascii="Book Antiqua" w:hAnsi="Book Antiqua" w:cstheme="minorHAnsi"/>
          <w:b/>
          <w:bCs/>
          <w:sz w:val="20"/>
          <w:szCs w:val="20"/>
        </w:rPr>
        <w:tab/>
      </w:r>
      <w:hyperlink r:id="rId18" w:history="1">
        <w:r w:rsidRPr="004A4403">
          <w:rPr>
            <w:rStyle w:val="Collegamentoipertestuale"/>
            <w:rFonts w:ascii="Book Antiqua" w:hAnsi="Book Antiqua" w:cstheme="minorHAnsi"/>
            <w:b/>
            <w:bCs/>
            <w:sz w:val="20"/>
            <w:szCs w:val="20"/>
          </w:rPr>
          <w:t>Clicca qui</w:t>
        </w:r>
      </w:hyperlink>
      <w:r w:rsidRPr="004A4403">
        <w:rPr>
          <w:rFonts w:ascii="Book Antiqua" w:hAnsi="Book Antiqua" w:cstheme="minorHAnsi"/>
          <w:b/>
          <w:bCs/>
          <w:sz w:val="20"/>
          <w:szCs w:val="20"/>
        </w:rPr>
        <w:t xml:space="preserve"> </w:t>
      </w:r>
    </w:p>
    <w:p w14:paraId="2AB5CA2E" w14:textId="281BA3AA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 xml:space="preserve">22.Informazioni sul significato dell’accreditamento secondo UNI CEI EN ISO/IEC 17025    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hyperlink r:id="rId19" w:history="1">
        <w:r w:rsidRPr="004A4403">
          <w:rPr>
            <w:rStyle w:val="Collegamentoipertestuale"/>
            <w:rFonts w:ascii="Book Antiqua" w:hAnsi="Book Antiqua" w:cstheme="minorHAnsi"/>
            <w:b/>
            <w:bCs/>
            <w:sz w:val="20"/>
            <w:szCs w:val="20"/>
          </w:rPr>
          <w:t>Clicca qui</w:t>
        </w:r>
      </w:hyperlink>
    </w:p>
    <w:p w14:paraId="1B1A0E45" w14:textId="1D29C590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23.Conservazione delle registrazioni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="00493816">
        <w:rPr>
          <w:rFonts w:ascii="Book Antiqua" w:hAnsi="Book Antiqua" w:cstheme="minorHAnsi"/>
          <w:b/>
          <w:bCs/>
          <w:sz w:val="20"/>
          <w:szCs w:val="20"/>
        </w:rPr>
        <w:tab/>
      </w:r>
      <w:hyperlink r:id="rId20" w:history="1">
        <w:r w:rsidRPr="004A4403">
          <w:rPr>
            <w:rStyle w:val="Collegamentoipertestuale"/>
            <w:rFonts w:ascii="Book Antiqua" w:hAnsi="Book Antiqua" w:cstheme="minorHAnsi"/>
            <w:b/>
            <w:bCs/>
            <w:sz w:val="20"/>
            <w:szCs w:val="20"/>
          </w:rPr>
          <w:t>Clicca qui</w:t>
        </w:r>
      </w:hyperlink>
    </w:p>
    <w:p w14:paraId="51A23273" w14:textId="668CE094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24.Gestione Reclami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="00493816">
        <w:rPr>
          <w:rFonts w:ascii="Book Antiqua" w:hAnsi="Book Antiqua" w:cstheme="minorHAnsi"/>
          <w:b/>
          <w:bCs/>
          <w:sz w:val="20"/>
          <w:szCs w:val="20"/>
        </w:rPr>
        <w:tab/>
      </w:r>
      <w:hyperlink r:id="rId21" w:history="1">
        <w:r w:rsidRPr="004A4403">
          <w:rPr>
            <w:rStyle w:val="Collegamentoipertestuale"/>
            <w:rFonts w:ascii="Book Antiqua" w:hAnsi="Book Antiqua" w:cstheme="minorHAnsi"/>
            <w:b/>
            <w:bCs/>
            <w:sz w:val="20"/>
            <w:szCs w:val="20"/>
          </w:rPr>
          <w:t>Clicca qui</w:t>
        </w:r>
      </w:hyperlink>
    </w:p>
    <w:p w14:paraId="56764742" w14:textId="5DC9DCA2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b/>
          <w:bCs/>
          <w:sz w:val="20"/>
          <w:szCs w:val="20"/>
        </w:rPr>
      </w:pPr>
      <w:r w:rsidRPr="004A4403">
        <w:rPr>
          <w:rFonts w:ascii="Book Antiqua" w:hAnsi="Book Antiqua" w:cstheme="minorHAnsi"/>
          <w:b/>
          <w:bCs/>
          <w:sz w:val="20"/>
          <w:szCs w:val="20"/>
        </w:rPr>
        <w:t>25.TABELLA 1 REQUISITI MINIMI PER L’ACCETTAZIONE DEI CAMPIONI</w:t>
      </w:r>
      <w:r w:rsidRPr="004A4403">
        <w:rPr>
          <w:rFonts w:ascii="Book Antiqua" w:hAnsi="Book Antiqua" w:cstheme="minorHAnsi"/>
          <w:b/>
          <w:bCs/>
          <w:sz w:val="20"/>
          <w:szCs w:val="20"/>
        </w:rPr>
        <w:tab/>
      </w:r>
      <w:r w:rsidR="00493816">
        <w:rPr>
          <w:rFonts w:ascii="Book Antiqua" w:hAnsi="Book Antiqua" w:cstheme="minorHAnsi"/>
          <w:b/>
          <w:bCs/>
          <w:sz w:val="20"/>
          <w:szCs w:val="20"/>
        </w:rPr>
        <w:tab/>
      </w:r>
      <w:hyperlink r:id="rId22" w:history="1">
        <w:r w:rsidRPr="004A4403">
          <w:rPr>
            <w:rStyle w:val="Collegamentoipertestuale"/>
            <w:rFonts w:ascii="Book Antiqua" w:hAnsi="Book Antiqua" w:cstheme="minorHAnsi"/>
            <w:b/>
            <w:bCs/>
            <w:sz w:val="20"/>
            <w:szCs w:val="20"/>
          </w:rPr>
          <w:t>Clicca qui</w:t>
        </w:r>
      </w:hyperlink>
    </w:p>
    <w:p w14:paraId="129894E2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</w:p>
    <w:p w14:paraId="029456C8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Data ........\.........\.............</w:t>
      </w:r>
      <w:r w:rsidRPr="004A4403">
        <w:rPr>
          <w:rFonts w:ascii="Book Antiqua" w:hAnsi="Book Antiqua" w:cstheme="minorHAnsi"/>
          <w:sz w:val="20"/>
          <w:szCs w:val="20"/>
        </w:rPr>
        <w:tab/>
        <w:t>Timbro e Firma</w:t>
      </w:r>
    </w:p>
    <w:p w14:paraId="0FD1DE5F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</w:p>
    <w:p w14:paraId="014CA056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</w:p>
    <w:p w14:paraId="73AFA1BC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Ai sensi e per gli effetti degli artt. 1341 e 1342 del c.c. si accettano espressamente i seguenti articoli: Articolo 2</w:t>
      </w:r>
    </w:p>
    <w:p w14:paraId="33DCA6BB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– Condizioni di pagamento; Articolo 5 – Gestione offerte; Articolo 8 – Legge e Foro competente; Articolo 9- Responsabilità e manleva; Articolo 10 – Forza maggiore e limitazione di responsabilità.</w:t>
      </w:r>
    </w:p>
    <w:p w14:paraId="32F5157F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</w:p>
    <w:p w14:paraId="7F468080" w14:textId="77777777" w:rsidR="00EE6A13" w:rsidRPr="004A4403" w:rsidRDefault="00EE6A13" w:rsidP="004A4403">
      <w:pPr>
        <w:spacing w:after="0" w:line="240" w:lineRule="auto"/>
        <w:jc w:val="both"/>
        <w:rPr>
          <w:rFonts w:ascii="Book Antiqua" w:hAnsi="Book Antiqua" w:cstheme="minorHAnsi"/>
          <w:sz w:val="20"/>
          <w:szCs w:val="20"/>
        </w:rPr>
      </w:pPr>
      <w:r w:rsidRPr="004A4403">
        <w:rPr>
          <w:rFonts w:ascii="Book Antiqua" w:hAnsi="Book Antiqua" w:cstheme="minorHAnsi"/>
          <w:sz w:val="20"/>
          <w:szCs w:val="20"/>
        </w:rPr>
        <w:t>Data ........\.........\.............</w:t>
      </w:r>
      <w:r w:rsidRPr="004A4403">
        <w:rPr>
          <w:rFonts w:ascii="Book Antiqua" w:hAnsi="Book Antiqua" w:cstheme="minorHAnsi"/>
          <w:sz w:val="20"/>
          <w:szCs w:val="20"/>
        </w:rPr>
        <w:tab/>
        <w:t>Timbro e Firma</w:t>
      </w:r>
    </w:p>
    <w:p w14:paraId="4EBCA6C2" w14:textId="77777777" w:rsidR="00EE6A13" w:rsidRPr="000E0348" w:rsidRDefault="00EE6A13" w:rsidP="00EE6A13">
      <w:pPr>
        <w:spacing w:after="0" w:line="240" w:lineRule="auto"/>
        <w:rPr>
          <w:rFonts w:cstheme="minorHAnsi"/>
          <w:sz w:val="20"/>
          <w:szCs w:val="20"/>
        </w:rPr>
      </w:pPr>
    </w:p>
    <w:p w14:paraId="36564ED9" w14:textId="77777777" w:rsidR="00EE6A13" w:rsidRPr="000E0348" w:rsidRDefault="00EE6A13" w:rsidP="00EE6A13">
      <w:pPr>
        <w:spacing w:after="0" w:line="240" w:lineRule="auto"/>
        <w:rPr>
          <w:rFonts w:cstheme="minorHAnsi"/>
          <w:sz w:val="20"/>
          <w:szCs w:val="20"/>
        </w:rPr>
      </w:pPr>
    </w:p>
    <w:p w14:paraId="1BED4FFE" w14:textId="77777777" w:rsidR="00EE6A13" w:rsidRPr="00027AD6" w:rsidRDefault="00EE6A13" w:rsidP="00FF0346">
      <w:pPr>
        <w:spacing w:after="0" w:line="240" w:lineRule="auto"/>
        <w:rPr>
          <w:rFonts w:cstheme="minorHAnsi"/>
          <w:sz w:val="20"/>
          <w:szCs w:val="20"/>
        </w:rPr>
      </w:pPr>
    </w:p>
    <w:sectPr w:rsidR="00EE6A13" w:rsidRPr="00027AD6" w:rsidSect="00E8591C">
      <w:headerReference w:type="default" r:id="rId23"/>
      <w:pgSz w:w="11906" w:h="16838"/>
      <w:pgMar w:top="2269" w:right="1134" w:bottom="198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3B3651" w14:textId="77777777" w:rsidR="00C5521C" w:rsidRDefault="00C5521C" w:rsidP="00FF0346">
      <w:pPr>
        <w:spacing w:after="0" w:line="240" w:lineRule="auto"/>
      </w:pPr>
      <w:r>
        <w:separator/>
      </w:r>
    </w:p>
  </w:endnote>
  <w:endnote w:type="continuationSeparator" w:id="0">
    <w:p w14:paraId="40543C92" w14:textId="77777777" w:rsidR="00C5521C" w:rsidRDefault="00C5521C" w:rsidP="00FF0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8A4FCF" w14:textId="77777777" w:rsidR="00C5521C" w:rsidRDefault="00C5521C" w:rsidP="00FF0346">
      <w:pPr>
        <w:spacing w:after="0" w:line="240" w:lineRule="auto"/>
      </w:pPr>
      <w:r>
        <w:separator/>
      </w:r>
    </w:p>
  </w:footnote>
  <w:footnote w:type="continuationSeparator" w:id="0">
    <w:p w14:paraId="01D2267D" w14:textId="77777777" w:rsidR="00C5521C" w:rsidRDefault="00C5521C" w:rsidP="00FF0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D523F5" w14:textId="02F8AD93" w:rsidR="00FF0346" w:rsidRDefault="0053644C">
    <w:pPr>
      <w:pStyle w:val="Intestazione"/>
    </w:pPr>
    <w:r>
      <w:rPr>
        <w:noProof/>
      </w:rPr>
      <w:pict w14:anchorId="0C96C1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6941" o:spid="_x0000_s1025" type="#_x0000_t75" style="position:absolute;margin-left:0;margin-top:0;width:595.2pt;height:841.9pt;z-index:-251658752;mso-position-horizontal:absolute;mso-position-horizontal-relative:page;mso-position-vertical:absolute;mso-position-vertical-relative:page" o:allowincell="f">
          <v:imagedata r:id="rId1" o:title="Marino_cartaintestata_accredia"/>
          <w10:wrap anchorx="page" anchory="page"/>
          <w10:anchorlock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0715"/>
    <w:multiLevelType w:val="hybridMultilevel"/>
    <w:tmpl w:val="9CEA55F4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>
    <w:nsid w:val="137B1241"/>
    <w:multiLevelType w:val="hybridMultilevel"/>
    <w:tmpl w:val="F5229DD2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>
    <w:nsid w:val="1C442316"/>
    <w:multiLevelType w:val="hybridMultilevel"/>
    <w:tmpl w:val="897242E2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3DAB02D2"/>
    <w:multiLevelType w:val="hybridMultilevel"/>
    <w:tmpl w:val="D994A550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>
    <w:nsid w:val="3E4A6415"/>
    <w:multiLevelType w:val="hybridMultilevel"/>
    <w:tmpl w:val="03B0EDF8"/>
    <w:lvl w:ilvl="0" w:tplc="0410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5">
    <w:nsid w:val="44C157C9"/>
    <w:multiLevelType w:val="hybridMultilevel"/>
    <w:tmpl w:val="F168C3AA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>
    <w:nsid w:val="454C2634"/>
    <w:multiLevelType w:val="hybridMultilevel"/>
    <w:tmpl w:val="C900A172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480D69EF"/>
    <w:multiLevelType w:val="hybridMultilevel"/>
    <w:tmpl w:val="DF7C2D2E"/>
    <w:lvl w:ilvl="0" w:tplc="1A52FEA6">
      <w:start w:val="7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6B34F1"/>
    <w:multiLevelType w:val="hybridMultilevel"/>
    <w:tmpl w:val="DA36CA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924786"/>
    <w:multiLevelType w:val="hybridMultilevel"/>
    <w:tmpl w:val="50702A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0842F1"/>
    <w:multiLevelType w:val="hybridMultilevel"/>
    <w:tmpl w:val="26B2F9DE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>
    <w:nsid w:val="6D576FF2"/>
    <w:multiLevelType w:val="hybridMultilevel"/>
    <w:tmpl w:val="E00E2A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921984"/>
    <w:multiLevelType w:val="hybridMultilevel"/>
    <w:tmpl w:val="461AA1C4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>
    <w:nsid w:val="796573B8"/>
    <w:multiLevelType w:val="hybridMultilevel"/>
    <w:tmpl w:val="0C64A04E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>
    <w:nsid w:val="7F0F3010"/>
    <w:multiLevelType w:val="hybridMultilevel"/>
    <w:tmpl w:val="1C449D66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12"/>
  </w:num>
  <w:num w:numId="7">
    <w:abstractNumId w:val="5"/>
  </w:num>
  <w:num w:numId="8">
    <w:abstractNumId w:val="13"/>
  </w:num>
  <w:num w:numId="9">
    <w:abstractNumId w:val="3"/>
  </w:num>
  <w:num w:numId="10">
    <w:abstractNumId w:val="10"/>
  </w:num>
  <w:num w:numId="11">
    <w:abstractNumId w:val="2"/>
  </w:num>
  <w:num w:numId="12">
    <w:abstractNumId w:val="14"/>
  </w:num>
  <w:num w:numId="13">
    <w:abstractNumId w:val="11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346"/>
    <w:rsid w:val="00002148"/>
    <w:rsid w:val="00027AD6"/>
    <w:rsid w:val="000A3B1A"/>
    <w:rsid w:val="000C6DFA"/>
    <w:rsid w:val="000E0348"/>
    <w:rsid w:val="00117442"/>
    <w:rsid w:val="001C0303"/>
    <w:rsid w:val="00354ED7"/>
    <w:rsid w:val="00363C8A"/>
    <w:rsid w:val="003A1D9F"/>
    <w:rsid w:val="003B2382"/>
    <w:rsid w:val="004647D2"/>
    <w:rsid w:val="0047444C"/>
    <w:rsid w:val="00493816"/>
    <w:rsid w:val="004945D4"/>
    <w:rsid w:val="004A4403"/>
    <w:rsid w:val="004C3CB8"/>
    <w:rsid w:val="004C5AB1"/>
    <w:rsid w:val="004E3D48"/>
    <w:rsid w:val="0053644C"/>
    <w:rsid w:val="00576C75"/>
    <w:rsid w:val="00613FB4"/>
    <w:rsid w:val="006701DF"/>
    <w:rsid w:val="006E31FE"/>
    <w:rsid w:val="00727E8B"/>
    <w:rsid w:val="0077184E"/>
    <w:rsid w:val="00784C37"/>
    <w:rsid w:val="008B1D77"/>
    <w:rsid w:val="008C019B"/>
    <w:rsid w:val="008F2EE5"/>
    <w:rsid w:val="00932858"/>
    <w:rsid w:val="00951209"/>
    <w:rsid w:val="00A670A3"/>
    <w:rsid w:val="00AF7D78"/>
    <w:rsid w:val="00B71838"/>
    <w:rsid w:val="00C5521C"/>
    <w:rsid w:val="00CA50FD"/>
    <w:rsid w:val="00D136EF"/>
    <w:rsid w:val="00D871BF"/>
    <w:rsid w:val="00DE6039"/>
    <w:rsid w:val="00E130F5"/>
    <w:rsid w:val="00E8591C"/>
    <w:rsid w:val="00EE08E2"/>
    <w:rsid w:val="00EE6A13"/>
    <w:rsid w:val="00F0072F"/>
    <w:rsid w:val="00F2621E"/>
    <w:rsid w:val="00F8119F"/>
    <w:rsid w:val="00FB1446"/>
    <w:rsid w:val="00FF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C3639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0346"/>
  </w:style>
  <w:style w:type="paragraph" w:styleId="Titolo1">
    <w:name w:val="heading 1"/>
    <w:basedOn w:val="Normale"/>
    <w:next w:val="Normale"/>
    <w:link w:val="Titolo1Carattere"/>
    <w:uiPriority w:val="9"/>
    <w:qFormat/>
    <w:rsid w:val="00FF03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F03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F03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F0346"/>
    <w:pPr>
      <w:keepNext/>
      <w:keepLines/>
      <w:spacing w:before="40" w:after="0"/>
      <w:outlineLvl w:val="3"/>
    </w:pPr>
    <w:rPr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F0346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F0346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F034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F0346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F03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FF03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FF034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FF0346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Titolo4Carattere">
    <w:name w:val="Titolo 4 Carattere"/>
    <w:basedOn w:val="Caratterepredefinitoparagrafo"/>
    <w:link w:val="Titolo4"/>
    <w:uiPriority w:val="9"/>
    <w:semiHidden/>
    <w:rsid w:val="00FF0346"/>
    <w:rPr>
      <w:i/>
      <w:iCs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FF0346"/>
    <w:rPr>
      <w:color w:val="2F5496" w:themeColor="accent1" w:themeShade="BF"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FF0346"/>
    <w:rPr>
      <w:color w:val="1F3864" w:themeColor="accent1" w:themeShade="80"/>
    </w:rPr>
  </w:style>
  <w:style w:type="character" w:customStyle="1" w:styleId="Titolo7Carattere">
    <w:name w:val="Titolo 7 Carattere"/>
    <w:basedOn w:val="Caratterepredefinitoparagrafo"/>
    <w:link w:val="Titolo7"/>
    <w:uiPriority w:val="9"/>
    <w:semiHidden/>
    <w:rsid w:val="00FF034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Titolo8Carattere">
    <w:name w:val="Titolo 8 Carattere"/>
    <w:basedOn w:val="Caratterepredefinitoparagrafo"/>
    <w:link w:val="Titolo8"/>
    <w:uiPriority w:val="9"/>
    <w:semiHidden/>
    <w:rsid w:val="00FF0346"/>
    <w:rPr>
      <w:color w:val="262626" w:themeColor="text1" w:themeTint="D9"/>
      <w:sz w:val="21"/>
      <w:szCs w:val="21"/>
    </w:rPr>
  </w:style>
  <w:style w:type="character" w:customStyle="1" w:styleId="Titolo9Carattere">
    <w:name w:val="Titolo 9 Carattere"/>
    <w:basedOn w:val="Caratterepredefinitoparagrafo"/>
    <w:link w:val="Titolo9"/>
    <w:uiPriority w:val="9"/>
    <w:semiHidden/>
    <w:rsid w:val="00FF034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F03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F03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FF034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F034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atterepredefinitoparagrafo"/>
    <w:link w:val="Sottotitolo"/>
    <w:uiPriority w:val="11"/>
    <w:rsid w:val="00FF0346"/>
    <w:rPr>
      <w:color w:val="5A5A5A" w:themeColor="text1" w:themeTint="A5"/>
      <w:spacing w:val="15"/>
    </w:rPr>
  </w:style>
  <w:style w:type="character" w:styleId="Enfasigrassetto">
    <w:name w:val="Strong"/>
    <w:basedOn w:val="Caratterepredefinitoparagrafo"/>
    <w:uiPriority w:val="22"/>
    <w:qFormat/>
    <w:rsid w:val="00FF0346"/>
    <w:rPr>
      <w:b/>
      <w:bCs/>
      <w:color w:val="auto"/>
    </w:rPr>
  </w:style>
  <w:style w:type="character" w:styleId="Enfasicorsivo">
    <w:name w:val="Emphasis"/>
    <w:basedOn w:val="Caratterepredefinitoparagrafo"/>
    <w:uiPriority w:val="20"/>
    <w:qFormat/>
    <w:rsid w:val="00FF0346"/>
    <w:rPr>
      <w:i/>
      <w:iCs/>
      <w:color w:val="auto"/>
    </w:rPr>
  </w:style>
  <w:style w:type="paragraph" w:styleId="Nessunaspaziatura">
    <w:name w:val="No Spacing"/>
    <w:uiPriority w:val="1"/>
    <w:qFormat/>
    <w:rsid w:val="00FF0346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FF034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FF0346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F034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atterepredefinitoparagrafo"/>
    <w:link w:val="Citazioneintensa"/>
    <w:uiPriority w:val="30"/>
    <w:rsid w:val="00FF0346"/>
    <w:rPr>
      <w:i/>
      <w:iCs/>
      <w:color w:val="4472C4" w:themeColor="accent1"/>
    </w:rPr>
  </w:style>
  <w:style w:type="character" w:styleId="Enfasidelicata">
    <w:name w:val="Subtle Emphasis"/>
    <w:basedOn w:val="Caratterepredefinitoparagrafo"/>
    <w:uiPriority w:val="19"/>
    <w:qFormat/>
    <w:rsid w:val="00FF0346"/>
    <w:rPr>
      <w:i/>
      <w:iCs/>
      <w:color w:val="404040" w:themeColor="text1" w:themeTint="BF"/>
    </w:rPr>
  </w:style>
  <w:style w:type="character" w:styleId="Enfasiintensa">
    <w:name w:val="Intense Emphasis"/>
    <w:basedOn w:val="Caratterepredefinitoparagrafo"/>
    <w:uiPriority w:val="21"/>
    <w:qFormat/>
    <w:rsid w:val="00FF0346"/>
    <w:rPr>
      <w:i/>
      <w:iCs/>
      <w:color w:val="4472C4" w:themeColor="accent1"/>
    </w:rPr>
  </w:style>
  <w:style w:type="character" w:styleId="Riferimentodelicato">
    <w:name w:val="Subtle Reference"/>
    <w:basedOn w:val="Caratterepredefinitoparagrafo"/>
    <w:uiPriority w:val="31"/>
    <w:qFormat/>
    <w:rsid w:val="00FF0346"/>
    <w:rPr>
      <w:smallCaps/>
      <w:color w:val="404040" w:themeColor="text1" w:themeTint="BF"/>
    </w:rPr>
  </w:style>
  <w:style w:type="character" w:styleId="Riferimentointenso">
    <w:name w:val="Intense Reference"/>
    <w:basedOn w:val="Caratterepredefinitoparagrafo"/>
    <w:uiPriority w:val="32"/>
    <w:qFormat/>
    <w:rsid w:val="00FF0346"/>
    <w:rPr>
      <w:b/>
      <w:bCs/>
      <w:smallCaps/>
      <w:color w:val="4472C4" w:themeColor="accent1"/>
      <w:spacing w:val="5"/>
    </w:rPr>
  </w:style>
  <w:style w:type="character" w:styleId="Titolodellibro">
    <w:name w:val="Book Title"/>
    <w:basedOn w:val="Caratterepredefinitoparagrafo"/>
    <w:uiPriority w:val="33"/>
    <w:qFormat/>
    <w:rsid w:val="00FF0346"/>
    <w:rPr>
      <w:b/>
      <w:bCs/>
      <w:i/>
      <w:iC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F0346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FF03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F0346"/>
  </w:style>
  <w:style w:type="paragraph" w:styleId="Pidipagina">
    <w:name w:val="footer"/>
    <w:basedOn w:val="Normale"/>
    <w:link w:val="PidipaginaCarattere"/>
    <w:uiPriority w:val="99"/>
    <w:unhideWhenUsed/>
    <w:rsid w:val="00FF03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F0346"/>
  </w:style>
  <w:style w:type="paragraph" w:styleId="Paragrafoelenco">
    <w:name w:val="List Paragraph"/>
    <w:basedOn w:val="Normale"/>
    <w:uiPriority w:val="34"/>
    <w:qFormat/>
    <w:rsid w:val="00E8591C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F8119F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F8119F"/>
    <w:rPr>
      <w:color w:val="605E5C"/>
      <w:shd w:val="clear" w:color="auto" w:fill="E1DFDD"/>
    </w:rPr>
  </w:style>
  <w:style w:type="table" w:customStyle="1" w:styleId="GridTable1Light">
    <w:name w:val="Grid Table 1 Light"/>
    <w:basedOn w:val="Tabellanormale"/>
    <w:uiPriority w:val="46"/>
    <w:rsid w:val="00D871BF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ellanormale"/>
    <w:uiPriority w:val="46"/>
    <w:rsid w:val="00D87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Accent1">
    <w:name w:val="List Table 1 Light Accent 1"/>
    <w:basedOn w:val="Tabellanormale"/>
    <w:uiPriority w:val="46"/>
    <w:rsid w:val="00D87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2Accent5">
    <w:name w:val="Grid Table 2 Accent 5"/>
    <w:basedOn w:val="Tabellanormale"/>
    <w:uiPriority w:val="47"/>
    <w:rsid w:val="00D87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3Accent1">
    <w:name w:val="Grid Table 3 Accent 1"/>
    <w:basedOn w:val="Tabellanormale"/>
    <w:uiPriority w:val="48"/>
    <w:rsid w:val="000021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GridTable2Accent1">
    <w:name w:val="Grid Table 2 Accent 1"/>
    <w:basedOn w:val="Tabellanormale"/>
    <w:uiPriority w:val="47"/>
    <w:rsid w:val="000021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eNormal1">
    <w:name w:val="Table Normal1"/>
    <w:uiPriority w:val="2"/>
    <w:semiHidden/>
    <w:unhideWhenUsed/>
    <w:qFormat/>
    <w:rsid w:val="003A1D9F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Accent5">
    <w:name w:val="Grid Table 1 Light Accent 5"/>
    <w:basedOn w:val="Tabellanormale"/>
    <w:uiPriority w:val="46"/>
    <w:rsid w:val="008F2E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ltesto">
    <w:name w:val="Body Text"/>
    <w:basedOn w:val="Normale"/>
    <w:link w:val="CorpodeltestoCarattere"/>
    <w:uiPriority w:val="1"/>
    <w:qFormat/>
    <w:rsid w:val="001C0303"/>
    <w:pPr>
      <w:widowControl w:val="0"/>
      <w:autoSpaceDE w:val="0"/>
      <w:autoSpaceDN w:val="0"/>
      <w:spacing w:after="0" w:line="240" w:lineRule="auto"/>
      <w:ind w:left="112"/>
    </w:pPr>
    <w:rPr>
      <w:rFonts w:ascii="Cambria" w:eastAsia="Cambria" w:hAnsi="Cambria" w:cs="Cambria"/>
      <w:sz w:val="18"/>
      <w:szCs w:val="18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1C0303"/>
    <w:rPr>
      <w:rFonts w:ascii="Cambria" w:eastAsia="Cambria" w:hAnsi="Cambria" w:cs="Cambria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0346"/>
  </w:style>
  <w:style w:type="paragraph" w:styleId="Titolo1">
    <w:name w:val="heading 1"/>
    <w:basedOn w:val="Normale"/>
    <w:next w:val="Normale"/>
    <w:link w:val="Titolo1Carattere"/>
    <w:uiPriority w:val="9"/>
    <w:qFormat/>
    <w:rsid w:val="00FF03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F03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F03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F0346"/>
    <w:pPr>
      <w:keepNext/>
      <w:keepLines/>
      <w:spacing w:before="40" w:after="0"/>
      <w:outlineLvl w:val="3"/>
    </w:pPr>
    <w:rPr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F0346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F0346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F034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F0346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F03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FF03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FF034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FF0346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Titolo4Carattere">
    <w:name w:val="Titolo 4 Carattere"/>
    <w:basedOn w:val="Caratterepredefinitoparagrafo"/>
    <w:link w:val="Titolo4"/>
    <w:uiPriority w:val="9"/>
    <w:semiHidden/>
    <w:rsid w:val="00FF0346"/>
    <w:rPr>
      <w:i/>
      <w:iCs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FF0346"/>
    <w:rPr>
      <w:color w:val="2F5496" w:themeColor="accent1" w:themeShade="BF"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FF0346"/>
    <w:rPr>
      <w:color w:val="1F3864" w:themeColor="accent1" w:themeShade="80"/>
    </w:rPr>
  </w:style>
  <w:style w:type="character" w:customStyle="1" w:styleId="Titolo7Carattere">
    <w:name w:val="Titolo 7 Carattere"/>
    <w:basedOn w:val="Caratterepredefinitoparagrafo"/>
    <w:link w:val="Titolo7"/>
    <w:uiPriority w:val="9"/>
    <w:semiHidden/>
    <w:rsid w:val="00FF034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Titolo8Carattere">
    <w:name w:val="Titolo 8 Carattere"/>
    <w:basedOn w:val="Caratterepredefinitoparagrafo"/>
    <w:link w:val="Titolo8"/>
    <w:uiPriority w:val="9"/>
    <w:semiHidden/>
    <w:rsid w:val="00FF0346"/>
    <w:rPr>
      <w:color w:val="262626" w:themeColor="text1" w:themeTint="D9"/>
      <w:sz w:val="21"/>
      <w:szCs w:val="21"/>
    </w:rPr>
  </w:style>
  <w:style w:type="character" w:customStyle="1" w:styleId="Titolo9Carattere">
    <w:name w:val="Titolo 9 Carattere"/>
    <w:basedOn w:val="Caratterepredefinitoparagrafo"/>
    <w:link w:val="Titolo9"/>
    <w:uiPriority w:val="9"/>
    <w:semiHidden/>
    <w:rsid w:val="00FF034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F03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F03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FF034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F034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atterepredefinitoparagrafo"/>
    <w:link w:val="Sottotitolo"/>
    <w:uiPriority w:val="11"/>
    <w:rsid w:val="00FF0346"/>
    <w:rPr>
      <w:color w:val="5A5A5A" w:themeColor="text1" w:themeTint="A5"/>
      <w:spacing w:val="15"/>
    </w:rPr>
  </w:style>
  <w:style w:type="character" w:styleId="Enfasigrassetto">
    <w:name w:val="Strong"/>
    <w:basedOn w:val="Caratterepredefinitoparagrafo"/>
    <w:uiPriority w:val="22"/>
    <w:qFormat/>
    <w:rsid w:val="00FF0346"/>
    <w:rPr>
      <w:b/>
      <w:bCs/>
      <w:color w:val="auto"/>
    </w:rPr>
  </w:style>
  <w:style w:type="character" w:styleId="Enfasicorsivo">
    <w:name w:val="Emphasis"/>
    <w:basedOn w:val="Caratterepredefinitoparagrafo"/>
    <w:uiPriority w:val="20"/>
    <w:qFormat/>
    <w:rsid w:val="00FF0346"/>
    <w:rPr>
      <w:i/>
      <w:iCs/>
      <w:color w:val="auto"/>
    </w:rPr>
  </w:style>
  <w:style w:type="paragraph" w:styleId="Nessunaspaziatura">
    <w:name w:val="No Spacing"/>
    <w:uiPriority w:val="1"/>
    <w:qFormat/>
    <w:rsid w:val="00FF0346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FF034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FF0346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F034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atterepredefinitoparagrafo"/>
    <w:link w:val="Citazioneintensa"/>
    <w:uiPriority w:val="30"/>
    <w:rsid w:val="00FF0346"/>
    <w:rPr>
      <w:i/>
      <w:iCs/>
      <w:color w:val="4472C4" w:themeColor="accent1"/>
    </w:rPr>
  </w:style>
  <w:style w:type="character" w:styleId="Enfasidelicata">
    <w:name w:val="Subtle Emphasis"/>
    <w:basedOn w:val="Caratterepredefinitoparagrafo"/>
    <w:uiPriority w:val="19"/>
    <w:qFormat/>
    <w:rsid w:val="00FF0346"/>
    <w:rPr>
      <w:i/>
      <w:iCs/>
      <w:color w:val="404040" w:themeColor="text1" w:themeTint="BF"/>
    </w:rPr>
  </w:style>
  <w:style w:type="character" w:styleId="Enfasiintensa">
    <w:name w:val="Intense Emphasis"/>
    <w:basedOn w:val="Caratterepredefinitoparagrafo"/>
    <w:uiPriority w:val="21"/>
    <w:qFormat/>
    <w:rsid w:val="00FF0346"/>
    <w:rPr>
      <w:i/>
      <w:iCs/>
      <w:color w:val="4472C4" w:themeColor="accent1"/>
    </w:rPr>
  </w:style>
  <w:style w:type="character" w:styleId="Riferimentodelicato">
    <w:name w:val="Subtle Reference"/>
    <w:basedOn w:val="Caratterepredefinitoparagrafo"/>
    <w:uiPriority w:val="31"/>
    <w:qFormat/>
    <w:rsid w:val="00FF0346"/>
    <w:rPr>
      <w:smallCaps/>
      <w:color w:val="404040" w:themeColor="text1" w:themeTint="BF"/>
    </w:rPr>
  </w:style>
  <w:style w:type="character" w:styleId="Riferimentointenso">
    <w:name w:val="Intense Reference"/>
    <w:basedOn w:val="Caratterepredefinitoparagrafo"/>
    <w:uiPriority w:val="32"/>
    <w:qFormat/>
    <w:rsid w:val="00FF0346"/>
    <w:rPr>
      <w:b/>
      <w:bCs/>
      <w:smallCaps/>
      <w:color w:val="4472C4" w:themeColor="accent1"/>
      <w:spacing w:val="5"/>
    </w:rPr>
  </w:style>
  <w:style w:type="character" w:styleId="Titolodellibro">
    <w:name w:val="Book Title"/>
    <w:basedOn w:val="Caratterepredefinitoparagrafo"/>
    <w:uiPriority w:val="33"/>
    <w:qFormat/>
    <w:rsid w:val="00FF0346"/>
    <w:rPr>
      <w:b/>
      <w:bCs/>
      <w:i/>
      <w:iC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F0346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FF03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F0346"/>
  </w:style>
  <w:style w:type="paragraph" w:styleId="Pidipagina">
    <w:name w:val="footer"/>
    <w:basedOn w:val="Normale"/>
    <w:link w:val="PidipaginaCarattere"/>
    <w:uiPriority w:val="99"/>
    <w:unhideWhenUsed/>
    <w:rsid w:val="00FF03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F0346"/>
  </w:style>
  <w:style w:type="paragraph" w:styleId="Paragrafoelenco">
    <w:name w:val="List Paragraph"/>
    <w:basedOn w:val="Normale"/>
    <w:uiPriority w:val="34"/>
    <w:qFormat/>
    <w:rsid w:val="00E8591C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F8119F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F8119F"/>
    <w:rPr>
      <w:color w:val="605E5C"/>
      <w:shd w:val="clear" w:color="auto" w:fill="E1DFDD"/>
    </w:rPr>
  </w:style>
  <w:style w:type="table" w:customStyle="1" w:styleId="GridTable1Light">
    <w:name w:val="Grid Table 1 Light"/>
    <w:basedOn w:val="Tabellanormale"/>
    <w:uiPriority w:val="46"/>
    <w:rsid w:val="00D871BF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ellanormale"/>
    <w:uiPriority w:val="46"/>
    <w:rsid w:val="00D87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Accent1">
    <w:name w:val="List Table 1 Light Accent 1"/>
    <w:basedOn w:val="Tabellanormale"/>
    <w:uiPriority w:val="46"/>
    <w:rsid w:val="00D87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2Accent5">
    <w:name w:val="Grid Table 2 Accent 5"/>
    <w:basedOn w:val="Tabellanormale"/>
    <w:uiPriority w:val="47"/>
    <w:rsid w:val="00D87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3Accent1">
    <w:name w:val="Grid Table 3 Accent 1"/>
    <w:basedOn w:val="Tabellanormale"/>
    <w:uiPriority w:val="48"/>
    <w:rsid w:val="000021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GridTable2Accent1">
    <w:name w:val="Grid Table 2 Accent 1"/>
    <w:basedOn w:val="Tabellanormale"/>
    <w:uiPriority w:val="47"/>
    <w:rsid w:val="000021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eNormal1">
    <w:name w:val="Table Normal1"/>
    <w:uiPriority w:val="2"/>
    <w:semiHidden/>
    <w:unhideWhenUsed/>
    <w:qFormat/>
    <w:rsid w:val="003A1D9F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Accent5">
    <w:name w:val="Grid Table 1 Light Accent 5"/>
    <w:basedOn w:val="Tabellanormale"/>
    <w:uiPriority w:val="46"/>
    <w:rsid w:val="008F2E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ltesto">
    <w:name w:val="Body Text"/>
    <w:basedOn w:val="Normale"/>
    <w:link w:val="CorpodeltestoCarattere"/>
    <w:uiPriority w:val="1"/>
    <w:qFormat/>
    <w:rsid w:val="001C0303"/>
    <w:pPr>
      <w:widowControl w:val="0"/>
      <w:autoSpaceDE w:val="0"/>
      <w:autoSpaceDN w:val="0"/>
      <w:spacing w:after="0" w:line="240" w:lineRule="auto"/>
      <w:ind w:left="112"/>
    </w:pPr>
    <w:rPr>
      <w:rFonts w:ascii="Cambria" w:eastAsia="Cambria" w:hAnsi="Cambria" w:cs="Cambria"/>
      <w:sz w:val="18"/>
      <w:szCs w:val="18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1C0303"/>
    <w:rPr>
      <w:rFonts w:ascii="Cambria" w:eastAsia="Cambria" w:hAnsi="Cambria" w:cs="Cambr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drive.google.com/uc?export=download&amp;id=1pOJ7MngjE3nTBa2VzHMx8B5OMobpkJ8G" TargetMode="External"/><Relationship Id="rId20" Type="http://schemas.openxmlformats.org/officeDocument/2006/relationships/hyperlink" Target="https://drive.google.com/uc?export=download&amp;id=1IYaMpQnn75zebMTyBTaDHOvEauXqzhCt" TargetMode="External"/><Relationship Id="rId21" Type="http://schemas.openxmlformats.org/officeDocument/2006/relationships/hyperlink" Target="https://drive.google.com/uc?export=download&amp;id=1hBBFgm9zk5fTSjpEWplu9IjAPIUpyRNL" TargetMode="External"/><Relationship Id="rId22" Type="http://schemas.openxmlformats.org/officeDocument/2006/relationships/hyperlink" Target="https://drive.google.com/uc?export=download&amp;id=1fsB89IEwGfWXll0gzFjsIV_9gnP3HU3u" TargetMode="External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drive.google.com/uc?export=download&amp;id=1hhX4W-4ovziRelM7Hs8jJ6fHxPIC3gAS" TargetMode="External"/><Relationship Id="rId11" Type="http://schemas.openxmlformats.org/officeDocument/2006/relationships/hyperlink" Target="https://drive.google.com/uc?export=download&amp;id=1aY9ugZrfXD4mTfwTvIdVd7Nakt7MUNpB" TargetMode="External"/><Relationship Id="rId12" Type="http://schemas.openxmlformats.org/officeDocument/2006/relationships/hyperlink" Target="https://drive.google.com/uc?export=download&amp;id=1G-R0zZn0ClBw_VNazlem46y5af2DM6nn" TargetMode="External"/><Relationship Id="rId13" Type="http://schemas.openxmlformats.org/officeDocument/2006/relationships/hyperlink" Target="https://drive.google.com/uc?export=download&amp;id=1l_mUiBAp77eSMbgP97rlK-E71Vx-Vptw" TargetMode="External"/><Relationship Id="rId14" Type="http://schemas.openxmlformats.org/officeDocument/2006/relationships/hyperlink" Target="https://drive.google.com/uc?export=download&amp;id=1VfualhUlau9pZTkhM801WckFCuVeMOrM" TargetMode="External"/><Relationship Id="rId15" Type="http://schemas.openxmlformats.org/officeDocument/2006/relationships/hyperlink" Target="https://drive.google.com/uc?export=download&amp;id=1KvwAP0Hi6DNZ7zbZaJM25kfGoi1qW3GO" TargetMode="External"/><Relationship Id="rId16" Type="http://schemas.openxmlformats.org/officeDocument/2006/relationships/hyperlink" Target="https://drive.google.com/uc?export=download&amp;id=1zY2G1F5T9dg2L-sFXcfDS6B-gmay19sk" TargetMode="External"/><Relationship Id="rId17" Type="http://schemas.openxmlformats.org/officeDocument/2006/relationships/hyperlink" Target="https://drive.google.com/uc?export=download&amp;id=1-Y0zadZI9D5Zs6_zplmANie4VisJCm1w" TargetMode="External"/><Relationship Id="rId18" Type="http://schemas.openxmlformats.org/officeDocument/2006/relationships/hyperlink" Target="https://drive.google.com/uc?export=download&amp;id=1R3vz9tZnz6od4xyzkbFeVOzp8Ja8dIPA" TargetMode="External"/><Relationship Id="rId19" Type="http://schemas.openxmlformats.org/officeDocument/2006/relationships/hyperlink" Target="https://drive.google.com/uc?export=download&amp;id=1_wCO4ccIIMzUJ04mZdkPX-y2Yf2hq453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marin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2323</Words>
  <Characters>13243</Characters>
  <Application>Microsoft Macintosh Word</Application>
  <DocSecurity>0</DocSecurity>
  <Lines>110</Lines>
  <Paragraphs>31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</dc:creator>
  <cp:keywords/>
  <dc:description/>
  <cp:lastModifiedBy>Marco :::::</cp:lastModifiedBy>
  <cp:revision>4</cp:revision>
  <dcterms:created xsi:type="dcterms:W3CDTF">2023-01-02T16:43:00Z</dcterms:created>
  <dcterms:modified xsi:type="dcterms:W3CDTF">2023-04-24T13:45:00Z</dcterms:modified>
</cp:coreProperties>
</file>